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9ED" w:rsidRPr="008529ED" w:rsidRDefault="008529ED" w:rsidP="008529ED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29ED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</w:t>
      </w:r>
    </w:p>
    <w:p w:rsidR="007C4552" w:rsidRDefault="008529ED" w:rsidP="008529ED">
      <w:pPr>
        <w:spacing w:after="0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529ED">
        <w:rPr>
          <w:rFonts w:ascii="Times New Roman" w:hAnsi="Times New Roman" w:cs="Times New Roman"/>
          <w:b/>
          <w:bCs/>
          <w:sz w:val="24"/>
          <w:szCs w:val="24"/>
        </w:rPr>
        <w:t>«О преподавании учебн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8529ED">
        <w:rPr>
          <w:rFonts w:ascii="Times New Roman" w:hAnsi="Times New Roman" w:cs="Times New Roman"/>
          <w:b/>
          <w:bCs/>
          <w:sz w:val="24"/>
          <w:szCs w:val="24"/>
        </w:rPr>
        <w:t xml:space="preserve"> предмет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8529ED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  <w:r w:rsidRPr="008529ED">
        <w:rPr>
          <w:rFonts w:ascii="Times New Roman" w:hAnsi="Times New Roman" w:cs="Times New Roman"/>
          <w:b/>
          <w:bCs/>
          <w:sz w:val="24"/>
          <w:szCs w:val="24"/>
        </w:rPr>
        <w:t>» в образовательных организациях Брянской области в 20</w:t>
      </w:r>
      <w:r w:rsidR="00D0784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8529ED">
        <w:rPr>
          <w:rFonts w:ascii="Times New Roman" w:hAnsi="Times New Roman" w:cs="Times New Roman"/>
          <w:b/>
          <w:bCs/>
          <w:sz w:val="24"/>
          <w:szCs w:val="24"/>
        </w:rPr>
        <w:t xml:space="preserve"> – 202</w:t>
      </w:r>
      <w:r w:rsidR="00D0784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529ED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 с учётом результатов ГИА»</w:t>
      </w:r>
    </w:p>
    <w:p w:rsidR="00DE5422" w:rsidRDefault="006573D0" w:rsidP="00B72019">
      <w:pPr>
        <w:spacing w:after="0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Нормативно-правовые документы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Преподавание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предметов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>«Математика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»,  «Алгебра»,  «Геометрия», «Математика: алгебра и начала математического анализа, геометрия» в 2020–2021учебном  году  на  уровне  основного  и  среднего  общего  образования ведётся в соответствии со следующими нормативными и распорядительными документами:1.Федеральный  закон  «Об  образовании  в  Российской  Федерации»  от 29.12.2012 года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273-ФЗ (редакция от 02.06.2016, с изм. и доп., вступ. в силу с 01.07.2016).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Приказ Министерства образования и науки Российской Федерации от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17.12.2010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1897  "Об  утверждении  федерального  государственного образовательного стандарта основного общего образования" (зарегистрировано в Минюсте России 01.02.2011 N 19644, ред. от 31.12.2015).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Приказ Министерства образования и науки РФ от 29 декабря 2014 года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1644 «О внесении изменений в приказ Министерства образования и науки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Российской  Федерации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от  17  декабря  2010  года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1897  «Об  утверждении федерального государственного образовательного стандарта основного общего образования» (зарегистрировано в Минюсте РФ 6 февраля 2015г.,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35915).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Приказ Министерства образования и науки Российской Федерации от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31  декабря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2015  года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1577  «О  внесении  изменений  в  федеральный государственный  образовательный  стандарт  основного  общего  образования, утвержденный  приказом  Министерства  образования  и  науки  Российской Федерации   от   17   декабря   2010   года 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 1897»   (зарегистрировано Министерством  юстиции  Российской  Федерации  2  февраля2016  года,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40937).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Министерства  образования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РФ  от  05.03.2004  г.  </w:t>
      </w:r>
      <w:proofErr w:type="spellStart"/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1089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«Об утверждении  федерального  компонента  государственных  образовательных стандартов начального общего, основного общего и среднего (полного) общего образования»  (в  ред. 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приказов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России  от  03.06.2008  N  164,  от 31.08.2009 N 320, от 19.10.2009 N 427, от 10.11.2011 N 2643, от 24.01.2012 N 39, от 31.01.2012 N 69).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Министерства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просвещения  РФ  от  28.12.2018  года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345  "О федеральном  перечне  учебников,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рекомендуемых  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использованию  при реализации   имеющих   государственную   аккредитацию   образовательных программ начального общего, основного общего,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"Приказ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08.05.2019 N 233 "О внесении изменений в  федеральный  перечень  учебников,  рекомендуемых  к  использованию  при реализации   имеющих   государственную   аккредитацию   образовательных программ   начального   общего,   основного   общего,   среднего   общего образования, утвержденный приказом Министерства просвещения Российской Федерации от 28 декабря 2018 г. N 345" </w:t>
      </w:r>
    </w:p>
    <w:p w:rsidR="005D78B5" w:rsidRDefault="00CC51C9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России от 24 декабря 2013 года № 2506-р «Об</w:t>
      </w:r>
      <w:r w:rsidRPr="005D78B5">
        <w:rPr>
          <w:rFonts w:ascii="Times New Roman" w:hAnsi="Times New Roman" w:cs="Times New Roman"/>
          <w:color w:val="000000"/>
          <w:sz w:val="24"/>
          <w:szCs w:val="24"/>
        </w:rPr>
        <w:br/>
        <w:t>утверждении Концепции развития математического образования в Российской Федерации».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Приказ Министерства образования и науки Российской Федерации от 30.08.2013 г.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1015 «Об утверждении порядка организации и осуществления образовательной   деятельности   по   основным   общеобразовательным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программам  образовательным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программам  начального  общего,  основного общего и среднего общего образования» (зарегистрировано в Минюсте России 01.10.2013 г.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30067).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  Главного   государственного   санитарного   врача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Российской  Федерации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«Об  утверждении  СанПиН  2.4.2.2821-10  «Санитарно-эпидемиологические  требования  к  условиям  и  организации  обучения  в общеобразовательных учреждениях» от 29.12.2010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189 (зарегистрировано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вМинюсте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 03.03.2011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19993).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Постановление  Главного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государственного  санитарного  врача  РФ  от 29.12.2010 N 189 (ред. от 24.11.2015) "Об утверждении СанПиН 2.4.2.2821-10 "Санитарно-эпидемиологические  требования  к  условиям  и  организации обучения в общеобразовательных учреждениях" (вместе с "СанПиН 2.4.2.2821-10.  Санитарно-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эпидемиологические  требования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к  условиям  и  организации обучения     в     общеобразовательных     организациях.     Санитарно-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эпидемиологические  правила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и  нормативы",  зарегистрировано 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Минюсте России 14.08.2015 N 38528).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Главного  государственного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санитарного  врача Российской  Федерации  от  24.11.2015  N  81  "О  внесении  изменений  N  3  в СанПиН 2.4.2.2821-10 «Санитарно-эпидемиологические требования к условиям и  организации  обучения,  содержания  в  общеобразовательных  организациях» (зарегистрировано в Минюсте России 18.12.2015 N 40154).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30.03.2016 N 336 "Об утверждении перечня  средств  обучения  и  воспитания,  необходимых  для  реализации образовательных программ начального общего, основного общего и среднего общего  образования,  соответствующих  современным  условиям  обучения, необходимого  при  оснащении  общеобразовательных  организаций  в  целях реализации  мероприятий  по  содействию  созданию  в  субъектах  Российской Федерации  (исходя  из  прогнозируемой  потребности)  новых  мест   в общеобразовательных   организациях,   критериев   его   формирования   и требований  к  функциональному  оснащению,  а  также  норматива  стоимости оснащения  одного  места  обучающегося  указанными  средствами  обучения  и воспитания" (зарегистрировано в Минюсте России 07.04.2016 N 41705).</w:t>
      </w:r>
    </w:p>
    <w:p w:rsidR="00D07844" w:rsidRP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Примерные  основные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образовательные  программы  начального общего  образования  и  основного  общего  образования,  внесенные  в  реестр основных  образовательных  программ,  одобренные  федеральным учебно-методическим  объединением  по  общему  образованию  (протокол  от  8  апреля 2015г.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1/5). http://fgosreestr.ru/.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Письмо   Департамента   общего   образования   Министерства образования и науки Российской Федерации от 12 мая 2011 года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03-296 «Об организации   внеурочной   деятельности   при   введении   федерального государственного образовательного стандарта общего образования».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Приказ 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 России   от   17.05.2012 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 413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 и  введении  в  действие  федерального  государственного образовательного стандарта среднего общего образования»  (с изменениями  и дополнениями). 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Распоряжение  Правительства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России  от  24  декабря  2013  года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2506-р «Об утверждении Концепции развития математического образования в Российской Федерации».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>Приказ Минобразования РФ от 28.12.2018 No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345  «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О федеральном перечне  учебников,  рекомендуемых  к  использованию  при  реализации имеющих  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государственную   аккредитацию   образовательных   программ начального общего, основного общего, среднего общего образования».</w:t>
      </w:r>
    </w:p>
    <w:p w:rsidR="00D07844" w:rsidRDefault="00D07844" w:rsidP="00D07844">
      <w:pPr>
        <w:pStyle w:val="a3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Приказ  Министерства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просвещения  Российской  Федерации  от 18.05.2020  г. 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N  249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«О  внесении  изменений  в  федеральный  перечень учебников,  рекомендуемых  к  использованию  при  реализации  имеющих государственную   аккредитацию   образовательных   программ   начального общего,  основного  общего,  среднего  общего  образования,  утвержденный приказом  Министерства  просвещения  Российской  Федерации  от  28  декабря 2018 г. N 345»</w:t>
      </w:r>
    </w:p>
    <w:p w:rsidR="005D78B5" w:rsidRDefault="00CC51C9" w:rsidP="00B72019">
      <w:pPr>
        <w:pStyle w:val="a3"/>
        <w:spacing w:after="0"/>
        <w:ind w:left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D78B5">
        <w:rPr>
          <w:rFonts w:ascii="Times New Roman" w:hAnsi="Times New Roman" w:cs="Times New Roman"/>
          <w:b/>
          <w:color w:val="000000"/>
          <w:sz w:val="24"/>
          <w:szCs w:val="24"/>
        </w:rPr>
        <w:t>2. Особенности преподавания учебных предметов</w:t>
      </w:r>
      <w:r w:rsidR="005D78B5" w:rsidRPr="005D78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«Ма</w:t>
      </w:r>
      <w:r w:rsidRPr="005D78B5">
        <w:rPr>
          <w:rFonts w:ascii="Times New Roman" w:hAnsi="Times New Roman" w:cs="Times New Roman"/>
          <w:b/>
          <w:color w:val="000000"/>
          <w:sz w:val="24"/>
          <w:szCs w:val="24"/>
        </w:rPr>
        <w:t>тематика», «Алгебра», «Геометрия» в 20</w:t>
      </w:r>
      <w:r w:rsidR="00D07844">
        <w:rPr>
          <w:rFonts w:ascii="Times New Roman" w:hAnsi="Times New Roman" w:cs="Times New Roman"/>
          <w:b/>
          <w:color w:val="000000"/>
          <w:sz w:val="24"/>
          <w:szCs w:val="24"/>
        </w:rPr>
        <w:t>20</w:t>
      </w:r>
      <w:r w:rsidRPr="005D78B5">
        <w:rPr>
          <w:rFonts w:ascii="Times New Roman" w:hAnsi="Times New Roman" w:cs="Times New Roman"/>
          <w:b/>
          <w:color w:val="000000"/>
          <w:sz w:val="24"/>
          <w:szCs w:val="24"/>
        </w:rPr>
        <w:t>-202</w:t>
      </w:r>
      <w:r w:rsidR="00D07844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5D78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учебном году</w:t>
      </w:r>
    </w:p>
    <w:p w:rsidR="005D78B5" w:rsidRPr="005D78B5" w:rsidRDefault="00CC51C9" w:rsidP="00B72019">
      <w:pPr>
        <w:pStyle w:val="a3"/>
        <w:spacing w:after="0"/>
        <w:ind w:left="284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5D78B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D78B5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2.1 Основная школа (5 — 9 классы).</w:t>
      </w:r>
    </w:p>
    <w:p w:rsidR="00D07844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В  соответствии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с  ФГОС  ООО  в  5-6  классах  общеобразовательных организаций  изучается  интегрированный  курс  «Математика».  Минимальное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количество  учебных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часов  в  неделю –по  5. 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В  6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>-м  классе  заканчивается изучение  интегрированного  курса  математики,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в  том  числе  и  раздела «Арифметика».   Обязательная   предметная   область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Математика   и информатика»  в  7-9  классах  представлена  двумя  предметами:  «Алгебра»  и «Геометрия». </w:t>
      </w:r>
    </w:p>
    <w:p w:rsidR="005A603D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Рекомендуемое  количество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учебных  часов  в  7-9  классах  на изучение  предметов  «Алгебра» 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по 3  часа  и  «Геометрия» -по  2  часа. Увеличение часов на реализацию учебных предметов «Математика» в 5-6-х и «Алгебра», «Геометрия» в 7-9-х классах может осуществляться за счет часов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части, 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формируемой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 участниками   образовательных   отношений,   что рекомендуется сделать  для  классов  повышенного  уровня  математической подготовки, а также с целью осуществления ранней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профилизации</w:t>
      </w:r>
      <w:proofErr w:type="spellEnd"/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A603D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математического образования в 5-6 классах включает в себя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следующие  обязательные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разделы:  «Арифметика»,  «Элементы  алгебры», «Наглядная  геометрия»,  «Вероятность  и  статистика»,  «Математика  в историческом развитии».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Содержание   раздела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>Арифметика»   служит   фундаментом   для дальнейшего  изучения  обучающимися  математики  и  смежных  дисциплин, способствует развитию не только вычислительных навыков, но и логического мышления,  формированию  умения  пользоваться  алгоритмами,  способствует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Содержание  раздела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«Элементы  алгебры»  систематизирует  знания  о математическом языке, показывая применение букв для обозначения  чисел и записи  свойств  арифметических  действий,  а  также  для  нахождения неизвестных компонентов арифметических действий.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   раздела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>Наглядная    геометрия»    способствует формированию  у  обучающихся  первичных  представлений  о  геометрических абстракциях  реального  мира,  закладывает  основы  формирования  правильной геометрической  речи,  развивает  образное  мышление  и  пространственные представления.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Раздел  «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Вероятность  и  статистика» –обязательный  компонент школьного  образования,  усиливающий  его  прикладное  и  практическое значение. 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Этот  материал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необходим  для  формирования  у  обучающихся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функциональной   грамотности –умения   воспринимать   и   критически анализировать  информацию,  представленную  в  различных  формах,  понимать вероятностный   характер   многих   реальных   зависимостей,   производить простейшие вероятностные расчёты.</w:t>
      </w:r>
    </w:p>
    <w:p w:rsidR="005A603D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Содержание  математического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образования  в  5-6  классах  обеспечивает преемственность между основными уровнями общего образования: начальным, основным и средним.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С  целью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развития  геометрической  интуиции  и  конструктивного мышления учащимся 5-6 классов целесообразно предложить пропедевтический курс «Геометрия». Методические рекомендации по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изучению курса и сборник рабочих программ опубликованы на сайте: http://www.prosv.ru.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A603D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>Предмет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Алгебра»  (7-9  классы)  включает  некоторые  вопросы арифметики,  алгебры,  элементарные  функции  и  элементы  вероятностно-статистической  линии. 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Алгебраические  знания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и  умения  необходимы  для изучения  предмета  «Геометрия»  в  7-9  классах,  учебного  курса  «Алгебра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и математический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анализ»  в  10-11  классах,  а  также  изучения  смежных дисциплин. 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Практическая  значимость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школьного  курса  «Алгебра»  7  класса состоит  в  том,  что  предметом  её  изучения  являются  количественные отношения  и  процессы  реального  мира,  описанные  математическими моделями.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Предмет «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Геометрия»  (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>7-9  классы)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традиционно  изучает  евклидову геометрию,  элементы  векторной  алгебры,  геометрические  преобразования. «Геометрия»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является  одним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из  опорных  предметов  основной  школы:  она обеспечивает изучение других дисциплин. В первую очередь это относится к предметам естественно-научного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цикла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информатике.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A603D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При организации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предпрофильной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подготовки в 9 классе в программное содержание   по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Математике»   включаются   дополнительные   темы, способствующие  развитию  математического  кругозора  и  математических способностей.     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Расширение  можно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произвести  в  том  случае,  если  обучение происходит  на  высоком  уровне  трудностей,  если  продвижение  вперед идет быстрым темпом, при сознательном участии школьников в учебном процессе.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Дополнительный  материал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можно  использовать  на  уроках,  на  занятиях математического   кружка,   внеурочной   деятельности,   а   также   для индивидуальной работы с обучающимися.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Отличительной особенностью ФГОС ООО является установление новых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требований  к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результатам:  личностным,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метапредметным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и  предметным, которые  формируются  путем  освоения  содержания  общеобразовательного курса математики.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Для  достижения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результатов  входе  преподавания учебных  предметов  «Алгебра»  и  «Геометрия»  в  7-9  классах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следует активизировать  работу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7844">
        <w:rPr>
          <w:rFonts w:ascii="Times New Roman" w:hAnsi="Times New Roman" w:cs="Times New Roman"/>
          <w:color w:val="000000"/>
          <w:sz w:val="24"/>
          <w:szCs w:val="24"/>
        </w:rPr>
        <w:t>по  формированию  у  обучающихся  универсальных учебных действий путем формирования следующего опыта:</w:t>
      </w:r>
    </w:p>
    <w:p w:rsidR="005A603D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>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планирования  и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осуществления  алгоритмической  деятельности, выполнения заданных и конструирования новых алгоритмов;</w:t>
      </w:r>
    </w:p>
    <w:p w:rsidR="005A603D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решения разнообразных классов задач из различных разделов курса, в том числе задач, требующих поиска пути и способов решения; </w:t>
      </w:r>
    </w:p>
    <w:p w:rsidR="005A603D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исследовательской   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деятельности,   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>развития   идей,   проведения экспериментов,  обобщения,  постановки  и  формулирования  новых задач;</w:t>
      </w:r>
    </w:p>
    <w:p w:rsidR="005A603D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>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ясного,  точного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,  грамотного  изложения  своих  мыслей  в  устной  и письменной  речи,  использования  различных  языков  математики (словесного,  символического,  графического),  свободного  перехода  с одного   языка   на   другой   для   иллюстрации,   интерпретации, аргументации и доказательства; </w:t>
      </w:r>
    </w:p>
    <w:p w:rsidR="005A603D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>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проведения  доказательных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рассуждений,  аргументации,  выдвижения гипотез и их обоснования; </w:t>
      </w:r>
    </w:p>
    <w:p w:rsidR="005A603D" w:rsidRDefault="00D07844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7844">
        <w:rPr>
          <w:rFonts w:ascii="Times New Roman" w:hAnsi="Times New Roman" w:cs="Times New Roman"/>
          <w:color w:val="000000"/>
          <w:sz w:val="24"/>
          <w:szCs w:val="24"/>
        </w:rPr>
        <w:t></w:t>
      </w:r>
      <w:proofErr w:type="gramStart"/>
      <w:r w:rsidRPr="00D07844">
        <w:rPr>
          <w:rFonts w:ascii="Times New Roman" w:hAnsi="Times New Roman" w:cs="Times New Roman"/>
          <w:color w:val="000000"/>
          <w:sz w:val="24"/>
          <w:szCs w:val="24"/>
        </w:rPr>
        <w:t>поиска,  систематизации</w:t>
      </w:r>
      <w:proofErr w:type="gramEnd"/>
      <w:r w:rsidRPr="00D07844">
        <w:rPr>
          <w:rFonts w:ascii="Times New Roman" w:hAnsi="Times New Roman" w:cs="Times New Roman"/>
          <w:color w:val="000000"/>
          <w:sz w:val="24"/>
          <w:szCs w:val="24"/>
        </w:rPr>
        <w:t>,  анализа  и  классификации  информации, использования разнообразных информационных источников, включая учебную  и  справочную  литературу,  современные  информационные технологии</w:t>
      </w:r>
      <w:r w:rsidR="005A603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7844" w:rsidRDefault="005A603D" w:rsidP="00D0784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proofErr w:type="gramStart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>Ключевой  проблемой</w:t>
      </w:r>
      <w:proofErr w:type="gramEnd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в  решении  задачи  повышения  эффективности  и качества учебного процесса по математике является активизация 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обучающихся. </w:t>
      </w:r>
      <w:proofErr w:type="gramStart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>В  соответствии</w:t>
      </w:r>
      <w:proofErr w:type="gramEnd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с  требованиями  ФГОС  ООО  предусматривается значительное увеличение активных форм работы, направленных на вовлечение обучающихся в математическую деятельность, на обеспечение понимания ими математического материала и развития интеллекта, приобретение практических навыков,  умений  проводить  рассуждения,  доказательства.  </w:t>
      </w:r>
      <w:proofErr w:type="gramStart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>Это  следующие</w:t>
      </w:r>
      <w:proofErr w:type="gramEnd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методы:   кейс-метод,   метод   проектов,   проблемный,   метод   развития критического   мышления   через   чтение   и   письмо,   эвристический, исследовательский метод, метод модульного </w:t>
      </w:r>
      <w:proofErr w:type="spellStart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>обученияи</w:t>
      </w:r>
      <w:proofErr w:type="spellEnd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т.д.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>Современный  урок  должен  строиться  на  основе  принципа  системно-</w:t>
      </w:r>
      <w:proofErr w:type="spellStart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подхода.  Системно-</w:t>
      </w:r>
      <w:proofErr w:type="spellStart"/>
      <w:proofErr w:type="gramStart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подход</w:t>
      </w:r>
      <w:proofErr w:type="gramEnd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определяет необходимость   представления   нового   материала   через   развертывание последовательности  учебных  задач,  моделирование  изучаемых  процессов, использование   различных   источников   информации,   в   том   числе информационного  пространства  сети  Интернет,  предполагает  организацию учебного  сотрудничества  различных  уровней:  учитель–ученик,  ученик–ученик, ученик –группа учащихся. Средствами содержания учебного предмета «Математика»,  используя  современные  педагогические  технологии,  в  рамках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>0уроков и внеурочной деятельности учителю необходимо обучать школьников определять  границы  своего  знания,  видеть  проблему  и  ставить  проблемные задачи,  осуществлять  контроль  и  самоконтроль  своей  деятельности  в соответствии с выбранными критериями, организовать учебное сотрудничество при  решении  учебных  задач,  создавать  условия  для  выстраивания  учащимся индивидуальной    траектории    изучения    предмета.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Оптимизация </w:t>
      </w:r>
      <w:proofErr w:type="gramStart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>образовательного  процесса</w:t>
      </w:r>
      <w:proofErr w:type="gramEnd"/>
      <w:r w:rsidR="00D07844" w:rsidRPr="00D07844">
        <w:rPr>
          <w:rFonts w:ascii="Times New Roman" w:hAnsi="Times New Roman" w:cs="Times New Roman"/>
          <w:color w:val="000000"/>
          <w:sz w:val="24"/>
          <w:szCs w:val="24"/>
        </w:rPr>
        <w:t xml:space="preserve">  в  школе  состоит  в  грамотном  сочетании традиционных,  хорошо  зарекомендовавших  себя  технологий  обучения,  и современных  педагогических  технологий,  образовательных  ресурсов  и требований к планируемым результатам. </w:t>
      </w:r>
    </w:p>
    <w:p w:rsidR="00C839B2" w:rsidRPr="00C839B2" w:rsidRDefault="00E82A31" w:rsidP="00D07844">
      <w:pPr>
        <w:spacing w:after="0"/>
        <w:ind w:firstLine="851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C839B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2.2 Старшая школа (10 —11 классы)</w:t>
      </w:r>
    </w:p>
    <w:p w:rsidR="005A603D" w:rsidRPr="005A603D" w:rsidRDefault="005A603D" w:rsidP="005A603D">
      <w:pPr>
        <w:spacing w:after="0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A603D">
        <w:rPr>
          <w:rFonts w:ascii="Times New Roman" w:hAnsi="Times New Roman" w:cs="Times New Roman"/>
          <w:b/>
          <w:color w:val="000000"/>
          <w:sz w:val="24"/>
          <w:szCs w:val="24"/>
        </w:rPr>
        <w:t>2.2.1. Преподавание математики в 11-х классах</w:t>
      </w:r>
    </w:p>
    <w:p w:rsidR="005A603D" w:rsidRDefault="005A603D" w:rsidP="005A603D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В   2020–2021учебном   году   обучение   в   11-х   классах общеобразовательных организаций (за исключением </w:t>
      </w:r>
      <w:proofErr w:type="spell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апробационных</w:t>
      </w:r>
      <w:proofErr w:type="spell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площадок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по  введению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ФГОС  СОО) продолжится  в  соответствии  с  требованиями Федерального  БУП  2004  г.,  разработанного  на  основе  Федерального компонента государственного образовательного стандарта 2004 года.</w:t>
      </w:r>
    </w:p>
    <w:p w:rsidR="005A603D" w:rsidRDefault="005A603D" w:rsidP="005A603D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Государственный образовательный стандарт (2004г.) определяет только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нижнюю  границу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содержания  образования  по  математике.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Одна  из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целей профильного  обучения,  которое  находит  свое  развитие  на  старшей  ступени школьного образования,–создание условий для дифференциации содержания обучения   старшеклассников   с   широкими   и   гибкими   возможностями построения  школьниками  индивидуальных  образовательных  программ.  Это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может  быть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достигнуто  при  грамотной  комбинации  различных  учебных курсов:  базовых  общеобразовательных,  профильных  общеобразовательных, элективных.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Математику   предлагается   изучать   по   различным   вариативным программам, обеспечивающим ориентацию образования не только на усвоение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обучающимися  определенной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суммы  знаний,  но  и  на  развитие  его  личности, его  познавательных  и  созидательных  способностей. 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В  условиях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реализации идей профильного образования общеобразовательным курсом является курс (4 часа  в  неделю),  предполагающий  лишь минимальную математическую подготовку учащихся, которые не имеют склонности к изучению математики и не будут претендовать на сдачу ЕГЭ по математике профильного </w:t>
      </w:r>
      <w:r w:rsidRPr="005A603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уровня. Курс математики в классах базового уровня дает представление о роли математики в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современном  мире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,  о  способах  применения  математики  в  технике  и  в гуманитарных  сферах,  акцент  делается  на  раскрытии  роли  математики  как элемента   человеческой   культуры,   развитии   у   учащихся   образного представления  о  математических  явлениях  и  закономерностях.  Целью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общеобразовательного  курса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математики  является  развитие  абстрактного, </w:t>
      </w:r>
      <w:r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огического  и  алгоритмического  мышления,  т.е. 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тех  компетенций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личности, которые   необходимы   человеку   для   свободного   функционирования   в общественной среде.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A603D" w:rsidRDefault="005A603D" w:rsidP="005A603D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Содержание  профильного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курса  математики  (6  часов  в  неделю) ориентировано на тех учащихся, которые выбирают области деятельности, где математика  играет  роль  аппарата,  средства  для  изучения  закономерностей окружающего мира. Федеральный базисный учебный план 2004г. в широком спектре   профилей   предлагает   математику   как   профильный   предмет. Необходимо понимать, что содержательная часть математического образования при равном количестве часов в неделю (6 ч/н.) для различных профилей будет различная. Ряд профилей требует углубленного и расширенного изучения всех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разделов  школьного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курса  математики,  некоторые  профили  призваны использовать математику как аппарат, поддерживающий углубленное изучение смежных  дисциплин,  а  значит –вызывают  необходимость  погружения  в определенные 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математических  знаний. 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В  отдельных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случаях наблюдается необходимость знакомства с темами, не входящими в содержание школьного  курса  математики. 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Соответствующий  курс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математики  должен обеспечивать  учащемуся  возможность  поступления  в  ВУЗ  по  специальности, соответствующей профилю и успешное обучение в выбранном ВУЗе. Для правильной ориентации учащихся при выборе профиля обучения на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уровне  среднего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общего  образования  предусматривается  проведение  в  9 классах основной школы </w:t>
      </w:r>
      <w:proofErr w:type="spell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предпрофильной</w:t>
      </w:r>
      <w:proofErr w:type="spell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подготовки. Реализация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конкретных </w:t>
      </w:r>
      <w:proofErr w:type="gramStart"/>
      <w:r w:rsidRPr="005A603D">
        <w:rPr>
          <w:rFonts w:ascii="Times New Roman" w:hAnsi="Times New Roman" w:cs="Times New Roman"/>
          <w:color w:val="000000"/>
          <w:sz w:val="24"/>
          <w:szCs w:val="24"/>
        </w:rPr>
        <w:t>целей  и</w:t>
      </w:r>
      <w:proofErr w:type="gramEnd"/>
      <w:r w:rsidRPr="005A603D">
        <w:rPr>
          <w:rFonts w:ascii="Times New Roman" w:hAnsi="Times New Roman" w:cs="Times New Roman"/>
          <w:color w:val="000000"/>
          <w:sz w:val="24"/>
          <w:szCs w:val="24"/>
        </w:rPr>
        <w:t xml:space="preserve">  задач  обучения  математике  в  каждом  отдельно  взятом  профиле возможна  при  грамотном  использовании  учителем  потенциала  элективных учебных курсов в 9,10 и 11 классах.</w:t>
      </w:r>
    </w:p>
    <w:p w:rsidR="005A603D" w:rsidRDefault="005A603D" w:rsidP="005A603D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A5F67" w:rsidRPr="00215243" w:rsidRDefault="003E025A" w:rsidP="005A603D">
      <w:pPr>
        <w:spacing w:after="0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215243">
        <w:rPr>
          <w:rFonts w:ascii="Times New Roman" w:hAnsi="Times New Roman" w:cs="Times New Roman"/>
          <w:b/>
          <w:color w:val="000000"/>
          <w:sz w:val="24"/>
          <w:szCs w:val="24"/>
        </w:rPr>
        <w:t>Государственная итоговая аттестация (ГИА)</w:t>
      </w:r>
    </w:p>
    <w:p w:rsidR="0061481D" w:rsidRDefault="0061481D" w:rsidP="0061481D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481D">
        <w:rPr>
          <w:rFonts w:ascii="Times New Roman" w:hAnsi="Times New Roman" w:cs="Times New Roman"/>
          <w:color w:val="000000"/>
          <w:sz w:val="24"/>
          <w:szCs w:val="24"/>
        </w:rPr>
        <w:t>Результаты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>итогов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экзамен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(ЕГЭ) базового</w:t>
      </w:r>
      <w:r w:rsidR="00215243">
        <w:rPr>
          <w:rFonts w:ascii="Times New Roman" w:hAnsi="Times New Roman" w:cs="Times New Roman"/>
          <w:color w:val="000000"/>
          <w:sz w:val="24"/>
          <w:szCs w:val="24"/>
        </w:rPr>
        <w:t xml:space="preserve"> и профильного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уровн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3E025A"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по предмету «Математика»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показали, </w:t>
      </w:r>
      <w:r w:rsidRPr="0061481D">
        <w:rPr>
          <w:rFonts w:ascii="Times New Roman" w:hAnsi="Times New Roman" w:cs="Times New Roman"/>
          <w:color w:val="000000"/>
          <w:sz w:val="24"/>
          <w:szCs w:val="24"/>
        </w:rPr>
        <w:t>что участники ЕГЭ по математике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1481D" w:rsidRPr="0061481D" w:rsidRDefault="0061481D" w:rsidP="0061481D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481D">
        <w:rPr>
          <w:rFonts w:ascii="Times New Roman" w:hAnsi="Times New Roman" w:cs="Times New Roman"/>
          <w:color w:val="000000"/>
          <w:sz w:val="24"/>
          <w:szCs w:val="24"/>
        </w:rPr>
        <w:t>недостаточно прочно усвоили курс геометрии, слабо знают фактический материал, испытывают затруднения в применении основных формул планиметрии и стереометрии.</w:t>
      </w:r>
    </w:p>
    <w:p w:rsidR="0061481D" w:rsidRPr="0061481D" w:rsidRDefault="0061481D" w:rsidP="0061481D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61481D">
        <w:rPr>
          <w:rFonts w:ascii="Times New Roman" w:hAnsi="Times New Roman" w:cs="Times New Roman"/>
          <w:color w:val="000000"/>
          <w:sz w:val="24"/>
          <w:szCs w:val="24"/>
        </w:rPr>
        <w:t xml:space="preserve">ля достаточно большой группы выпускников проблемой является неумение проанализировать ситуацию, сформулированную в задаче, выделить ключевые моменты, зафиксировать внимание на особых условиях. </w:t>
      </w:r>
    </w:p>
    <w:p w:rsidR="0061481D" w:rsidRPr="0061481D" w:rsidRDefault="0061481D" w:rsidP="0061481D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481D">
        <w:rPr>
          <w:rFonts w:ascii="Times New Roman" w:hAnsi="Times New Roman" w:cs="Times New Roman"/>
          <w:color w:val="000000"/>
          <w:sz w:val="24"/>
          <w:szCs w:val="24"/>
        </w:rPr>
        <w:t>серьезной проблемой являются несформированные в необходимой степени вычислительные навыки, что приводит к постоянным ошибкам и не дает возможности получить правильный ответ даже при верном алгоритме решения задачи.</w:t>
      </w:r>
    </w:p>
    <w:p w:rsidR="0061481D" w:rsidRDefault="0061481D" w:rsidP="0061481D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61481D">
        <w:rPr>
          <w:rFonts w:ascii="Times New Roman" w:hAnsi="Times New Roman" w:cs="Times New Roman"/>
          <w:color w:val="000000"/>
          <w:sz w:val="24"/>
          <w:szCs w:val="24"/>
        </w:rPr>
        <w:t>е сформированы умения мыслить в нестандартных ситуациях, анализировать и составлять математическую модель для решения.</w:t>
      </w:r>
    </w:p>
    <w:p w:rsidR="00215243" w:rsidRDefault="00215243" w:rsidP="00215243">
      <w:pPr>
        <w:pStyle w:val="a3"/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color w:val="000000"/>
          <w:sz w:val="24"/>
          <w:szCs w:val="24"/>
        </w:rPr>
        <w:t xml:space="preserve">Следует отметить, что выпускники часто допускают ошибки в преобразованиях выражений на основе формул тригонометрии, свойств логарифмов, формул и правил дифференцирования. Причина – недостаточное знание формул. </w:t>
      </w:r>
    </w:p>
    <w:p w:rsidR="00215243" w:rsidRDefault="00215243" w:rsidP="00215243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В</w:t>
      </w:r>
      <w:r w:rsidRPr="00215243">
        <w:rPr>
          <w:rFonts w:ascii="Times New Roman" w:hAnsi="Times New Roman" w:cs="Times New Roman"/>
          <w:color w:val="000000"/>
          <w:sz w:val="24"/>
          <w:szCs w:val="24"/>
        </w:rPr>
        <w:t>ыпускники имеют весьма поверхностные знания по теме: «Производная и ее применение».</w:t>
      </w:r>
    </w:p>
    <w:p w:rsidR="00215243" w:rsidRDefault="00215243" w:rsidP="0061481D">
      <w:pPr>
        <w:spacing w:after="0"/>
        <w:ind w:firstLine="851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b/>
          <w:i/>
          <w:color w:val="000000"/>
          <w:sz w:val="24"/>
          <w:szCs w:val="24"/>
        </w:rPr>
        <w:t>Рекомендации по совершенствованию методики преподавания предмета.</w:t>
      </w:r>
    </w:p>
    <w:p w:rsidR="00215243" w:rsidRP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color w:val="000000"/>
          <w:sz w:val="24"/>
          <w:szCs w:val="24"/>
        </w:rPr>
        <w:t>Программой по математике в среднем и старшем звене не предусмотрено время на совершенствование вычислительной культуры и даже на поддержку навыков, сформированных в начальных классах. В связи с этим при преподавании курса «Математика» учителям математики следует предусматривать на каждом уроке проведение устных упражнений для совершенствования навыков счета, учить эффективным вычислительным приемам. Следует обратить внимание в основной школе на закрепление и развитие следующих умений и навыков:</w:t>
      </w:r>
    </w:p>
    <w:p w:rsidR="00215243" w:rsidRDefault="00215243" w:rsidP="002152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счета (алгоритмов «счета в столбик», рациональных приемов);</w:t>
      </w:r>
    </w:p>
    <w:p w:rsidR="00215243" w:rsidRDefault="00215243" w:rsidP="002152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тождественных преобразований буквенных выражений;</w:t>
      </w:r>
    </w:p>
    <w:p w:rsidR="00215243" w:rsidRDefault="00215243" w:rsidP="002152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решения элементарных уравнений;</w:t>
      </w:r>
    </w:p>
    <w:p w:rsidR="00215243" w:rsidRDefault="00215243" w:rsidP="002152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умений математического моделирования типовых текстовых задач: на округление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избытком, с недостатком, нахождения процента от числа и числа по его процентам.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Обращаем внимание, что перечисленные выше умения и навыки должны стать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базисными и формироваться в рамках часов, отведенных на обучение математике в основной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школе. 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Поскольку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контрольно-измерительные материалы ЕГЭ по математике за курс средней школы и ОГЭ 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курс основной школы включены задания по геометрии, то этот факт продолжает быть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определяющим для изучения геометрии в полном объеме. </w:t>
      </w:r>
      <w:r>
        <w:rPr>
          <w:rFonts w:ascii="Times New Roman" w:hAnsi="Times New Roman" w:cs="Times New Roman"/>
          <w:color w:val="000000"/>
          <w:sz w:val="24"/>
          <w:szCs w:val="24"/>
        </w:rPr>
        <w:t>В связи с этим необходимо обратить внимание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темы по геометрии, подлежащие контролю в конце 9 класса на уроках планиметрии: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Виды треугольников. Замечательные линии и точки в треугольнике (медиана, средняя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линия, высота, биссектриса, серединный перпендикуляр к стороне).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Вписанная и описанная окружности.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Тригонометрические функции острого угла прямоугольного треугольника.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Теорема Пифагора. Теоремы синусов и косинусов.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Виды четырехугольников. Свойства и признаки параллелограмма, прямоугольника,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ромба, квадрата, трапеции.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• Формулы площадей плоских фигур.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Координатный и векторный методы решения задач.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Прежде всего незнание фундаментальных метрических формул, а также свойств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основных планиметрических фигур полностью лишает учащихся возможности применять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свои знания по планиметрии при решении соответствующих задач на ОГЭ и ЕГЭ.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5CD2">
        <w:rPr>
          <w:rFonts w:ascii="Times New Roman" w:hAnsi="Times New Roman" w:cs="Times New Roman"/>
          <w:color w:val="000000"/>
          <w:sz w:val="24"/>
          <w:szCs w:val="24"/>
        </w:rPr>
        <w:t>При изучении геометрии необходимо повышать наглядность преподавания, больше уделять внимания вопросам изображения геометрических фигур, формированию конструктивных умений и навыков, применению геометрических знаний к решению практических задач.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ключение задач вероятностно-статистической линии в </w:t>
      </w:r>
      <w:proofErr w:type="spellStart"/>
      <w:r w:rsidRPr="00DE5422">
        <w:rPr>
          <w:rFonts w:ascii="Times New Roman" w:hAnsi="Times New Roman" w:cs="Times New Roman"/>
          <w:color w:val="000000"/>
          <w:sz w:val="24"/>
          <w:szCs w:val="24"/>
        </w:rPr>
        <w:t>КИМы</w:t>
      </w:r>
      <w:proofErr w:type="spellEnd"/>
      <w:r w:rsidRPr="00DE542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итоговой аттестации за курс математики в 9 классе делает необходимым регулярное изучение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данного раздела (на протяжении всего курса алгебры с 7 по 9 класс).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Рекомендуем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распределить изучаемый материал темы «Элементы комбинаторики, статистики и теории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вероятностей» по классам следующим образом: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в 7 классе: статистические характеристики; сбор и группировка статистических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данных; наглядное представление статистической информации (представление данных в виде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таблиц, диаграмм, графиков);</w:t>
      </w:r>
    </w:p>
    <w:p w:rsidR="00215243" w:rsidRDefault="00215243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в 8 классе: множество (элемент множества, подмножество, диаграммы Эйлера);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операции над множествами; комбинаторика (перебор вариантов; правило суммы, умножения,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решение комбинаторных задач путем систематического перебора возможных вариантов, 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также с использованием правил суммы и умножения);</w:t>
      </w:r>
    </w:p>
    <w:p w:rsidR="00CE04DE" w:rsidRDefault="00215243" w:rsidP="00CE04D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422">
        <w:rPr>
          <w:rFonts w:ascii="Times New Roman" w:hAnsi="Times New Roman" w:cs="Times New Roman"/>
          <w:color w:val="000000"/>
          <w:sz w:val="24"/>
          <w:szCs w:val="24"/>
        </w:rPr>
        <w:t>• в 9 классе: комбинаторные задачи; перестановки, размещения, сочетания; вероятность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случайных событий (вычисление частоты события с использованием собственных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наблюдений и готовых статистических данных); нахождение вероятности случайных событий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5422">
        <w:rPr>
          <w:rFonts w:ascii="Times New Roman" w:hAnsi="Times New Roman" w:cs="Times New Roman"/>
          <w:color w:val="000000"/>
          <w:sz w:val="24"/>
          <w:szCs w:val="24"/>
        </w:rPr>
        <w:t>в простейших случаях.</w:t>
      </w:r>
    </w:p>
    <w:p w:rsidR="00CE04DE" w:rsidRPr="00CE04DE" w:rsidRDefault="00CE04DE" w:rsidP="00CE04DE">
      <w:pPr>
        <w:pStyle w:val="a3"/>
        <w:numPr>
          <w:ilvl w:val="0"/>
          <w:numId w:val="8"/>
        </w:numPr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>Учителям математики уделить большее внимание работе над темой «Производная», а именно: «Применение производной для исследования функции»,  подбирать дидактический материал, позволяющий оптимально подготовиться к выполнению заданий этого раздела, представленных на ЕГЭ по математике (задания №7и №12) При формировании навыков выполнения этих заданий необходимо помнить, что графические представления в данном случае тесно связаны с понятийной стороной вопроса о поведении функции и ее производной, именно поэтому целесообразно не натаскивать учащихся на каждое из данных заданий, а формировать общее понимание понятия производной функции, не забывать о содержательной стороне, переходя к алгоритмической, тем более что задачи на понимание смысла и применение производной функции к решению ряда ежегодно включаются в задания ЕГЭ по математике. Надо понимать, что представление о производной и ее применении к исследованию функций можно получить, основываясь преимущественно на наглядных представлениях о скорости, об изменении величины и о касательной.</w:t>
      </w:r>
    </w:p>
    <w:p w:rsidR="00CE04DE" w:rsidRDefault="00CE04DE" w:rsidP="00215243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5243" w:rsidRPr="00215243" w:rsidRDefault="00215243" w:rsidP="0061481D">
      <w:pPr>
        <w:spacing w:after="0"/>
        <w:ind w:firstLine="851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Рекомендовать учителям математики:</w:t>
      </w:r>
    </w:p>
    <w:p w:rsidR="00215243" w:rsidRPr="00215243" w:rsidRDefault="00215243" w:rsidP="00215243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color w:val="000000"/>
          <w:sz w:val="24"/>
          <w:szCs w:val="24"/>
        </w:rPr>
        <w:t xml:space="preserve">при конструировании уроков осуществлять дифференцированный подход к обучению школьников. </w:t>
      </w:r>
    </w:p>
    <w:p w:rsidR="00215243" w:rsidRDefault="00215243" w:rsidP="00215243">
      <w:pPr>
        <w:pStyle w:val="a3"/>
        <w:numPr>
          <w:ilvl w:val="0"/>
          <w:numId w:val="6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систематический контроль изучения выпускниками основных тем ЕГЭ по математике через различные виды диагностических и проверочных работ. </w:t>
      </w:r>
    </w:p>
    <w:p w:rsidR="00CE04DE" w:rsidRDefault="00CE04DE" w:rsidP="00CE04DE">
      <w:pPr>
        <w:pStyle w:val="a3"/>
        <w:numPr>
          <w:ilvl w:val="0"/>
          <w:numId w:val="6"/>
        </w:numPr>
        <w:spacing w:after="0"/>
        <w:ind w:left="709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>исключить использование калькуляторов на уроках и контрольных работах по математике, сделав это  требование первоочередным в практической части методики обучения навыкам счета.</w:t>
      </w:r>
    </w:p>
    <w:p w:rsidR="00CE04DE" w:rsidRPr="00CE04DE" w:rsidRDefault="00CE04DE" w:rsidP="00CE04DE">
      <w:pPr>
        <w:pStyle w:val="a3"/>
        <w:numPr>
          <w:ilvl w:val="0"/>
          <w:numId w:val="6"/>
        </w:numPr>
        <w:spacing w:after="0"/>
        <w:ind w:left="709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 xml:space="preserve">при составлении рабочих программ (календарно-тематического и поурочного планирований) учитывать выделение необходимого времени в ходе урока и во время факультативов и спецкурсов по математике для повторения и закрепления наиболее значимых и сложных тем. </w:t>
      </w:r>
    </w:p>
    <w:p w:rsidR="00CE04DE" w:rsidRPr="00CE04DE" w:rsidRDefault="00CE04DE" w:rsidP="00CE04DE">
      <w:pPr>
        <w:spacing w:after="0"/>
        <w:ind w:firstLine="851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i/>
          <w:color w:val="000000"/>
          <w:sz w:val="24"/>
          <w:szCs w:val="24"/>
        </w:rPr>
        <w:t>Наиболее п</w:t>
      </w:r>
      <w:r w:rsidR="00215243" w:rsidRPr="00CE04DE">
        <w:rPr>
          <w:rFonts w:ascii="Times New Roman" w:hAnsi="Times New Roman" w:cs="Times New Roman"/>
          <w:i/>
          <w:color w:val="000000"/>
          <w:sz w:val="24"/>
          <w:szCs w:val="24"/>
        </w:rPr>
        <w:t>равильным подходом</w:t>
      </w:r>
      <w:r w:rsidRPr="00CE04D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при организации учебного процесса по математике</w:t>
      </w:r>
      <w:r w:rsidR="00215243" w:rsidRPr="00CE04D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является</w:t>
      </w:r>
      <w:r w:rsidRPr="00CE04DE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CE04DE" w:rsidRPr="00CE04DE" w:rsidRDefault="00215243" w:rsidP="00CE04DE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 xml:space="preserve">систематическое изучение материала, решение большого количества разнообразных задач по каждой теме – от простых к сложным, изучение отдельных методов решения задач. Разумеется, варианты из подготовительных сборников, открытые варианты прошедших экзаменов можно и нужно использовать, но их решение не должно становиться главной целью; они дают возможность иллюстрировать и отрабатывать </w:t>
      </w:r>
      <w:r w:rsidRPr="00CE04D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методы, проверить степень готовности учащихся, но не являются основным инструментом подготовки к экзамену. </w:t>
      </w:r>
    </w:p>
    <w:p w:rsidR="00CE04DE" w:rsidRPr="00CE04DE" w:rsidRDefault="00CE04DE" w:rsidP="00CE04DE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215243" w:rsidRPr="00CE04DE">
        <w:rPr>
          <w:rFonts w:ascii="Times New Roman" w:hAnsi="Times New Roman" w:cs="Times New Roman"/>
          <w:color w:val="000000"/>
          <w:sz w:val="24"/>
          <w:szCs w:val="24"/>
        </w:rPr>
        <w:t>ри проведении диагностических и проверочных работ следует подбирать задачи, прямые аналоги которых в классе не разбирались. Только так учитель может составить верное представление об уровне знаний и умений своих учеников.</w:t>
      </w:r>
    </w:p>
    <w:p w:rsidR="00CE04DE" w:rsidRPr="00CE04DE" w:rsidRDefault="00215243" w:rsidP="00CE04DE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 xml:space="preserve">Особое внимание учителя должно быть направлено на рациональное сочетание традиционных и интерактивных приемов и методов, используемых на уроке и направленных на организацию самостоятельной деятельности каждого обучающегося. При этом непременным условием является проведение мероприятий по формированию навыков самоконтроля и самопроверки выполненных учеником заданий, что способствует повышению качества выполняемой работы и формированию личной ответственности обучающегося за свои собственные результаты обучения. </w:t>
      </w:r>
    </w:p>
    <w:p w:rsidR="00CE04DE" w:rsidRPr="00CE04DE" w:rsidRDefault="00215243" w:rsidP="00CE04DE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>Использование современных методик и образовательных ресурсов.</w:t>
      </w:r>
    </w:p>
    <w:p w:rsidR="00215243" w:rsidRPr="00CE04DE" w:rsidRDefault="00215243" w:rsidP="00CE04DE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04DE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системы дополнительного образования с целью повышения качества знаний и умений по математике, улучшения подготовки выпускников к продолжению образования в высших учебных заведениях (центры технического обучения и др.). </w:t>
      </w:r>
    </w:p>
    <w:sectPr w:rsidR="00215243" w:rsidRPr="00CE0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324EB"/>
    <w:multiLevelType w:val="hybridMultilevel"/>
    <w:tmpl w:val="0B8A19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6611387"/>
    <w:multiLevelType w:val="hybridMultilevel"/>
    <w:tmpl w:val="CB9CDE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8F63D9C"/>
    <w:multiLevelType w:val="hybridMultilevel"/>
    <w:tmpl w:val="791454D0"/>
    <w:lvl w:ilvl="0" w:tplc="BF7A5D6C">
      <w:start w:val="7"/>
      <w:numFmt w:val="bullet"/>
      <w:lvlText w:val="•"/>
      <w:lvlJc w:val="left"/>
      <w:pPr>
        <w:ind w:left="2827" w:hanging="112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68136CA"/>
    <w:multiLevelType w:val="hybridMultilevel"/>
    <w:tmpl w:val="4C98F590"/>
    <w:lvl w:ilvl="0" w:tplc="BF7A5D6C">
      <w:start w:val="7"/>
      <w:numFmt w:val="bullet"/>
      <w:lvlText w:val="•"/>
      <w:lvlJc w:val="left"/>
      <w:pPr>
        <w:ind w:left="2827" w:hanging="112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E05242"/>
    <w:multiLevelType w:val="hybridMultilevel"/>
    <w:tmpl w:val="6352BB36"/>
    <w:lvl w:ilvl="0" w:tplc="552264E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0B34F9A"/>
    <w:multiLevelType w:val="hybridMultilevel"/>
    <w:tmpl w:val="82D0D27E"/>
    <w:lvl w:ilvl="0" w:tplc="BF7A5D6C">
      <w:start w:val="7"/>
      <w:numFmt w:val="bullet"/>
      <w:lvlText w:val="•"/>
      <w:lvlJc w:val="left"/>
      <w:pPr>
        <w:ind w:left="1976" w:hanging="112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59775E0"/>
    <w:multiLevelType w:val="hybridMultilevel"/>
    <w:tmpl w:val="DAAC8A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97F4FFF"/>
    <w:multiLevelType w:val="hybridMultilevel"/>
    <w:tmpl w:val="41E2E4B8"/>
    <w:lvl w:ilvl="0" w:tplc="BF7A5D6C">
      <w:start w:val="7"/>
      <w:numFmt w:val="bullet"/>
      <w:lvlText w:val="•"/>
      <w:lvlJc w:val="left"/>
      <w:pPr>
        <w:ind w:left="1976" w:hanging="112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FE2ED3"/>
    <w:multiLevelType w:val="hybridMultilevel"/>
    <w:tmpl w:val="22BE57FE"/>
    <w:lvl w:ilvl="0" w:tplc="041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3D0"/>
    <w:rsid w:val="00215243"/>
    <w:rsid w:val="002366CF"/>
    <w:rsid w:val="002C06E9"/>
    <w:rsid w:val="003E025A"/>
    <w:rsid w:val="00460944"/>
    <w:rsid w:val="00464227"/>
    <w:rsid w:val="005A603D"/>
    <w:rsid w:val="005D78B5"/>
    <w:rsid w:val="00603EB1"/>
    <w:rsid w:val="0061481D"/>
    <w:rsid w:val="006573D0"/>
    <w:rsid w:val="006B06C8"/>
    <w:rsid w:val="00752A13"/>
    <w:rsid w:val="007C4552"/>
    <w:rsid w:val="008529ED"/>
    <w:rsid w:val="009A7DF2"/>
    <w:rsid w:val="00A41B9C"/>
    <w:rsid w:val="00A8486A"/>
    <w:rsid w:val="00AA5F67"/>
    <w:rsid w:val="00B72019"/>
    <w:rsid w:val="00B75763"/>
    <w:rsid w:val="00BE4E37"/>
    <w:rsid w:val="00BF2E1E"/>
    <w:rsid w:val="00C8329D"/>
    <w:rsid w:val="00C839B2"/>
    <w:rsid w:val="00C91418"/>
    <w:rsid w:val="00CC51C9"/>
    <w:rsid w:val="00CE04DE"/>
    <w:rsid w:val="00CE213D"/>
    <w:rsid w:val="00D07844"/>
    <w:rsid w:val="00DE5422"/>
    <w:rsid w:val="00E05CD2"/>
    <w:rsid w:val="00E82A31"/>
    <w:rsid w:val="00F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01024"/>
  <w15:docId w15:val="{60D5567F-7F12-4CFA-BEC0-ACC5F6D1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42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D78B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36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91C39-6330-4F62-8A5E-7A666F948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4065</Words>
  <Characters>23175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</cp:lastModifiedBy>
  <cp:revision>3</cp:revision>
  <dcterms:created xsi:type="dcterms:W3CDTF">2019-09-05T10:40:00Z</dcterms:created>
  <dcterms:modified xsi:type="dcterms:W3CDTF">2020-08-25T08:39:00Z</dcterms:modified>
</cp:coreProperties>
</file>